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6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4305"/>
        <w:gridCol w:w="1485"/>
        <w:gridCol w:w="1470"/>
        <w:gridCol w:w="3810"/>
        <w:gridCol w:w="1245"/>
        <w:gridCol w:w="8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6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现场记录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项目名称：安庆职业技术学院信息系统2023年度网络安全等保测评项目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项目编号：CG-AQ-2023-0355 JC34080120230327号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采 购 人：安庆职业技术学院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5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开标日期：2023/6/2 9:00:00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投标单位名称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首轮报价（元）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最终报价（元）</w:t>
            </w:r>
          </w:p>
        </w:tc>
        <w:tc>
          <w:tcPr>
            <w:tcW w:w="3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服务期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最终得分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安徽信科共创信息安全测评有限公司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 xml:space="preserve">206000.00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 xml:space="preserve">206000.00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合同签字生效后90日历天完成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西安捷润数码科技有限公司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 xml:space="preserve">348000.00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 xml:space="preserve">330000.00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合同签字生效后90日历天完成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65.61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江西神舟信息安全评估中心有限公司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340000.00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 xml:space="preserve">329000.00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合同签字生效后90日历天完成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64.65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合肥天帷信息安全技术有限公司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346000.00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 xml:space="preserve">302000.00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合同签字生效后90日历天完成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76.05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80" w:hRule="atLeast"/>
        </w:trPr>
        <w:tc>
          <w:tcPr>
            <w:tcW w:w="13665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第一成交候选人: 合肥天帷信息安全技术有限公司                          成交价:302000元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第二成交候选人：安徽信科共创信息安全测评有限公司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6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第三成交候选人：西安捷润数码科技有限公司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6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5"/>
                <w:szCs w:val="25"/>
                <w:u w:val="none"/>
                <w:bdr w:val="none" w:color="auto" w:sz="0" w:space="0"/>
                <w:lang w:val="en-US" w:eastAsia="zh-CN" w:bidi="ar"/>
              </w:rPr>
              <w:t>最高投标限价：350000.00元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采购人代表：朱老师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 xml:space="preserve">                                                                            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YWI2ZTJjMTAxZjgwMTI2ZDJmMjAxNjBkODAxOWUifQ=="/>
  </w:docVars>
  <w:rsids>
    <w:rsidRoot w:val="613236EA"/>
    <w:rsid w:val="61323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