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Lines/>
        <w:tabs>
          <w:tab w:val="left" w:pos="0"/>
          <w:tab w:val="left" w:pos="3165"/>
          <w:tab w:val="center" w:pos="4153"/>
          <w:tab w:val="clear" w:pos="1440"/>
          <w:tab w:val="clear" w:pos="5670"/>
        </w:tabs>
        <w:autoSpaceDE w:val="0"/>
        <w:autoSpaceDN w:val="0"/>
        <w:adjustRightInd w:val="0"/>
        <w:spacing w:beforeLines="0" w:afterLines="0" w:line="360" w:lineRule="auto"/>
        <w:ind w:firstLine="0" w:firstLineChars="0"/>
        <w:jc w:val="center"/>
        <w:rPr>
          <w:rFonts w:hAnsi="黑体" w:cs="黑体"/>
          <w:bCs/>
          <w:sz w:val="32"/>
          <w:szCs w:val="32"/>
          <w:lang w:val="zh-CN"/>
        </w:rPr>
      </w:pPr>
      <w:bookmarkStart w:id="0" w:name="_Toc7210"/>
      <w:r>
        <w:rPr>
          <w:rFonts w:hint="eastAsia" w:hAnsi="黑体" w:cs="黑体"/>
          <w:bCs/>
          <w:sz w:val="32"/>
          <w:szCs w:val="32"/>
        </w:rPr>
        <w:t>采购需求</w:t>
      </w:r>
      <w:bookmarkEnd w:id="0"/>
    </w:p>
    <w:p>
      <w:pPr>
        <w:spacing w:line="360" w:lineRule="auto"/>
        <w:rPr>
          <w:rFonts w:hint="default" w:ascii="宋体" w:hAnsi="宋体" w:eastAsia="宋体" w:cs="宋体"/>
          <w:b/>
          <w:bCs/>
          <w:lang w:val="en-US" w:eastAsia="zh-CN"/>
        </w:rPr>
      </w:pPr>
      <w:bookmarkStart w:id="1" w:name="_Toc5477"/>
      <w:bookmarkStart w:id="2" w:name="_Toc54941340"/>
      <w:r>
        <w:rPr>
          <w:rFonts w:hint="eastAsia" w:ascii="宋体" w:hAnsi="宋体" w:cs="宋体"/>
          <w:b/>
          <w:bCs/>
        </w:rPr>
        <w:t>一、</w:t>
      </w:r>
      <w:bookmarkEnd w:id="1"/>
      <w:r>
        <w:rPr>
          <w:rFonts w:hint="eastAsia" w:ascii="宋体" w:hAnsi="宋体" w:cs="宋体"/>
          <w:b/>
          <w:bCs/>
          <w:lang w:val="en-US" w:eastAsia="zh-CN"/>
        </w:rPr>
        <w:t>项目概况</w:t>
      </w:r>
    </w:p>
    <w:p>
      <w:pPr>
        <w:spacing w:line="360" w:lineRule="auto"/>
        <w:ind w:left="-283" w:leftChars="-135" w:firstLine="420" w:firstLineChars="200"/>
        <w:rPr>
          <w:rFonts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szCs w:val="24"/>
        </w:rPr>
        <w:t>校园视频监控系统建设较早，近几年学校基础工程建设（例如：道路改造、地下增设高压电缆、体育馆建设、实训基地功能建设等）地上、地下原管网中光纤、网线、监控电源线因为工程施工线路切断、部分管网被报废</w:t>
      </w:r>
      <w:r>
        <w:rPr>
          <w:rFonts w:hint="eastAsia" w:ascii="Times New Roman" w:hAnsi="Times New Roman" w:eastAsia="宋体" w:cs="Times New Roman"/>
          <w:szCs w:val="24"/>
          <w:lang w:eastAsia="zh-CN"/>
        </w:rPr>
        <w:t>，</w:t>
      </w:r>
      <w:r>
        <w:rPr>
          <w:rFonts w:hint="eastAsia" w:ascii="Times New Roman" w:hAnsi="Times New Roman" w:eastAsia="宋体" w:cs="Times New Roman"/>
          <w:szCs w:val="24"/>
        </w:rPr>
        <w:t>后期部分虽</w:t>
      </w:r>
      <w:r>
        <w:rPr>
          <w:rFonts w:hint="eastAsia" w:cs="Times New Roman"/>
          <w:szCs w:val="24"/>
          <w:lang w:val="en-US" w:eastAsia="zh-CN"/>
        </w:rPr>
        <w:t>已</w:t>
      </w:r>
      <w:r>
        <w:rPr>
          <w:rFonts w:hint="eastAsia" w:ascii="Times New Roman" w:hAnsi="Times New Roman" w:eastAsia="宋体" w:cs="Times New Roman"/>
          <w:szCs w:val="24"/>
        </w:rPr>
        <w:t>修复，但网络经常中断、信号时断时续，鉴于此把急需要解决的线路重新组线，</w:t>
      </w:r>
      <w:r>
        <w:rPr>
          <w:rFonts w:hint="eastAsia" w:ascii="Times New Roman" w:hAnsi="Times New Roman" w:eastAsia="宋体" w:cs="Times New Roman"/>
          <w:szCs w:val="24"/>
          <w:lang w:val="en-US" w:eastAsia="zh-CN"/>
        </w:rPr>
        <w:t>对部分监控移位、除尘调试、全面维修后</w:t>
      </w:r>
      <w:r>
        <w:rPr>
          <w:rFonts w:hint="eastAsia" w:ascii="Times New Roman" w:hAnsi="Times New Roman" w:eastAsia="宋体" w:cs="Times New Roman"/>
          <w:szCs w:val="24"/>
        </w:rPr>
        <w:t>才能从根本上解决监控线路网络不稳定</w:t>
      </w:r>
      <w:r>
        <w:rPr>
          <w:rFonts w:hint="eastAsia" w:ascii="Times New Roman" w:hAnsi="Times New Roman" w:eastAsia="宋体" w:cs="Times New Roman"/>
          <w:szCs w:val="24"/>
          <w:lang w:val="en-US" w:eastAsia="zh-CN"/>
        </w:rPr>
        <w:t>及黑屏</w:t>
      </w:r>
      <w:r>
        <w:rPr>
          <w:rFonts w:hint="eastAsia" w:ascii="Times New Roman" w:hAnsi="Times New Roman" w:eastAsia="宋体" w:cs="Times New Roman"/>
          <w:szCs w:val="24"/>
        </w:rPr>
        <w:t>问题。</w:t>
      </w:r>
    </w:p>
    <w:p>
      <w:pPr>
        <w:spacing w:line="360" w:lineRule="auto"/>
        <w:rPr>
          <w:rFonts w:ascii="宋体" w:hAnsi="宋体" w:cs="宋体"/>
          <w:b/>
          <w:bCs/>
        </w:rPr>
      </w:pPr>
      <w:r>
        <w:rPr>
          <w:rFonts w:hint="eastAsia" w:ascii="宋体" w:hAnsi="宋体" w:cs="宋体"/>
          <w:b/>
          <w:bCs/>
        </w:rPr>
        <w:t>二、</w:t>
      </w:r>
      <w:r>
        <w:rPr>
          <w:rFonts w:hint="eastAsia" w:ascii="宋体" w:hAnsi="宋体" w:cs="宋体"/>
          <w:b/>
          <w:bCs/>
          <w:lang w:val="en-US" w:eastAsia="zh-CN"/>
        </w:rPr>
        <w:t>采购需求</w:t>
      </w:r>
      <w:r>
        <w:rPr>
          <w:rFonts w:hint="eastAsia" w:ascii="宋体" w:hAnsi="宋体" w:cs="宋体"/>
          <w:b/>
          <w:bCs/>
        </w:rPr>
        <w:t>：</w:t>
      </w:r>
    </w:p>
    <w:tbl>
      <w:tblPr>
        <w:tblStyle w:val="60"/>
        <w:tblW w:w="94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1419"/>
        <w:gridCol w:w="4683"/>
        <w:gridCol w:w="709"/>
        <w:gridCol w:w="709"/>
        <w:gridCol w:w="12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67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序号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设备名称</w:t>
            </w:r>
          </w:p>
        </w:tc>
        <w:tc>
          <w:tcPr>
            <w:tcW w:w="4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技术参数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数量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单位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预算</w:t>
            </w:r>
          </w:p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单价（元）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67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1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机柜</w:t>
            </w:r>
          </w:p>
        </w:tc>
        <w:tc>
          <w:tcPr>
            <w:tcW w:w="4683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12U标准网络机柜(配机架）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个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650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67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2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机柜</w:t>
            </w:r>
          </w:p>
        </w:tc>
        <w:tc>
          <w:tcPr>
            <w:tcW w:w="4683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室外防水机柜，规格：≥300*400*180mm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4"/>
              </w:rPr>
              <w:t>个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4"/>
              </w:rPr>
              <w:t>850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67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3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网线</w:t>
            </w:r>
          </w:p>
        </w:tc>
        <w:tc>
          <w:tcPr>
            <w:tcW w:w="4683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国标六类网线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8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箱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780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67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4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光纤收发器</w:t>
            </w:r>
          </w:p>
        </w:tc>
        <w:tc>
          <w:tcPr>
            <w:tcW w:w="4683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全千兆接口，1光4电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24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对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67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5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光纤盒</w:t>
            </w:r>
          </w:p>
        </w:tc>
        <w:tc>
          <w:tcPr>
            <w:tcW w:w="4683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1进4出光纤盒（含配套光纤跳线）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24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套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67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6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光缆</w:t>
            </w:r>
          </w:p>
        </w:tc>
        <w:tc>
          <w:tcPr>
            <w:tcW w:w="4683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12芯单模光缆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16</w:t>
            </w:r>
            <w:r>
              <w:rPr>
                <w:rFonts w:hint="eastAsia" w:ascii="宋体" w:hAnsi="宋体" w:eastAsia="宋体" w:cs="宋体"/>
                <w:szCs w:val="24"/>
              </w:rPr>
              <w:t>60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米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67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7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电缆线</w:t>
            </w:r>
          </w:p>
        </w:tc>
        <w:tc>
          <w:tcPr>
            <w:tcW w:w="4683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RVV2*1.0，国标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szCs w:val="24"/>
              </w:rPr>
              <w:t>60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米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67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8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防水管</w:t>
            </w:r>
          </w:p>
        </w:tc>
        <w:tc>
          <w:tcPr>
            <w:tcW w:w="4683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直径32mmPE管，无缝防水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szCs w:val="24"/>
              </w:rPr>
              <w:t>00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米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67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9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插座</w:t>
            </w:r>
          </w:p>
        </w:tc>
        <w:tc>
          <w:tcPr>
            <w:tcW w:w="4683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6孔插座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25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个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67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10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光纤熔接</w:t>
            </w:r>
          </w:p>
        </w:tc>
        <w:tc>
          <w:tcPr>
            <w:tcW w:w="4683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光纤熔接，包含尾纤、法兰等配套材料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96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点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45.5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67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11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摄像头维修</w:t>
            </w:r>
          </w:p>
        </w:tc>
        <w:tc>
          <w:tcPr>
            <w:tcW w:w="4683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按要求对学校原有的581个摄像头中</w:t>
            </w: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79</w:t>
            </w:r>
            <w:r>
              <w:rPr>
                <w:rFonts w:hint="eastAsia" w:ascii="宋体" w:hAnsi="宋体" w:eastAsia="宋体" w:cs="宋体"/>
                <w:szCs w:val="24"/>
              </w:rPr>
              <w:t>个维修</w:t>
            </w: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（包含</w:t>
            </w: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搭脚手架费用）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项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2</w:t>
            </w: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Cs w:val="24"/>
              </w:rPr>
              <w:t>885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67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12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摄像头位置调整</w:t>
            </w:r>
          </w:p>
        </w:tc>
        <w:tc>
          <w:tcPr>
            <w:tcW w:w="4683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按要求对学校原有的581个摄像头中</w:t>
            </w: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Cs w:val="24"/>
              </w:rPr>
              <w:t>8个位置调整</w:t>
            </w: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（包含线路重组与支架固定及</w:t>
            </w: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搭脚手架费用）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项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Cs w:val="24"/>
              </w:rPr>
              <w:t>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67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13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摄像头角度调整</w:t>
            </w:r>
          </w:p>
        </w:tc>
        <w:tc>
          <w:tcPr>
            <w:tcW w:w="4683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按要求对学校原有的581个摄像头中</w:t>
            </w: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65</w:t>
            </w:r>
            <w:r>
              <w:rPr>
                <w:rFonts w:hint="eastAsia" w:ascii="宋体" w:hAnsi="宋体" w:eastAsia="宋体" w:cs="宋体"/>
                <w:szCs w:val="24"/>
              </w:rPr>
              <w:t>个角度调整</w:t>
            </w: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（包含更换与固定支架及</w:t>
            </w: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搭脚手架费用）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项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5200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67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14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摄像头擦洗除尘</w:t>
            </w:r>
          </w:p>
        </w:tc>
        <w:tc>
          <w:tcPr>
            <w:tcW w:w="4683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按要求对学校原有的581个摄像头中364个进行镜头擦洗除尘服务</w:t>
            </w: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,并清除遮挡物：如树枝等。</w:t>
            </w:r>
            <w:r>
              <w:rPr>
                <w:rFonts w:hint="eastAsia" w:ascii="宋体" w:hAnsi="宋体" w:eastAsia="宋体" w:cs="宋体"/>
                <w:lang w:eastAsia="zh-CN"/>
              </w:rPr>
              <w:t>（包含搭</w:t>
            </w: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脚手架费用）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项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15000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67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15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</w:rPr>
              <w:t>布线槽</w:t>
            </w:r>
            <w:r>
              <w:rPr>
                <w:rFonts w:hint="eastAsia" w:ascii="宋体" w:hAnsi="宋体" w:eastAsia="宋体" w:cs="宋体"/>
                <w:lang w:eastAsia="zh-CN"/>
              </w:rPr>
              <w:t>、线管、防水管</w:t>
            </w:r>
          </w:p>
        </w:tc>
        <w:tc>
          <w:tcPr>
            <w:tcW w:w="4683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</w:rPr>
              <w:t>线槽</w:t>
            </w:r>
            <w:r>
              <w:rPr>
                <w:rFonts w:hint="eastAsia" w:ascii="宋体" w:hAnsi="宋体" w:eastAsia="宋体" w:cs="宋体"/>
                <w:lang w:eastAsia="zh-CN"/>
              </w:rPr>
              <w:t>线管（包含材料费用）与防水管总长度约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2850米</w:t>
            </w:r>
            <w:r>
              <w:rPr>
                <w:rFonts w:hint="eastAsia" w:ascii="宋体" w:hAnsi="宋体" w:eastAsia="宋体" w:cs="宋体"/>
                <w:lang w:eastAsia="zh-CN"/>
              </w:rPr>
              <w:t>施工（包含搭</w:t>
            </w: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脚手架费用）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项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67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16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</w:rPr>
              <w:t>光缆敷设</w:t>
            </w:r>
          </w:p>
        </w:tc>
        <w:tc>
          <w:tcPr>
            <w:tcW w:w="4683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</w:rPr>
              <w:t>光缆</w:t>
            </w:r>
            <w:r>
              <w:rPr>
                <w:rFonts w:hint="eastAsia" w:ascii="宋体" w:hAnsi="宋体" w:eastAsia="宋体" w:cs="宋体"/>
                <w:lang w:eastAsia="zh-CN"/>
              </w:rPr>
              <w:t>约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1160米</w:t>
            </w:r>
            <w:r>
              <w:rPr>
                <w:rFonts w:hint="eastAsia" w:ascii="宋体" w:hAnsi="宋体" w:eastAsia="宋体" w:cs="宋体"/>
                <w:lang w:eastAsia="zh-CN"/>
              </w:rPr>
              <w:t>施工（包含搭</w:t>
            </w: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脚手架费用）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项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3527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67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17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网络布线</w:t>
            </w:r>
          </w:p>
        </w:tc>
        <w:tc>
          <w:tcPr>
            <w:tcW w:w="4683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</w:rPr>
              <w:t>网络布线</w:t>
            </w:r>
            <w:r>
              <w:rPr>
                <w:rFonts w:hint="eastAsia" w:ascii="宋体" w:hAnsi="宋体" w:eastAsia="宋体" w:cs="宋体"/>
                <w:lang w:eastAsia="zh-CN"/>
              </w:rPr>
              <w:t>约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2440米</w:t>
            </w:r>
            <w:r>
              <w:rPr>
                <w:rFonts w:hint="eastAsia" w:ascii="宋体" w:hAnsi="宋体" w:eastAsia="宋体" w:cs="宋体"/>
                <w:lang w:eastAsia="zh-CN"/>
              </w:rPr>
              <w:t>施工（包含搭</w:t>
            </w: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脚手架费用）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项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7300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67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18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电源布线</w:t>
            </w:r>
          </w:p>
        </w:tc>
        <w:tc>
          <w:tcPr>
            <w:tcW w:w="4683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</w:rPr>
              <w:t>电源布线</w:t>
            </w:r>
            <w:r>
              <w:rPr>
                <w:rFonts w:hint="eastAsia" w:ascii="宋体" w:hAnsi="宋体" w:eastAsia="宋体" w:cs="宋体"/>
                <w:lang w:eastAsia="zh-CN"/>
              </w:rPr>
              <w:t>约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1460米</w:t>
            </w:r>
            <w:r>
              <w:rPr>
                <w:rFonts w:hint="eastAsia" w:ascii="宋体" w:hAnsi="宋体" w:eastAsia="宋体" w:cs="宋体"/>
                <w:lang w:eastAsia="zh-CN"/>
              </w:rPr>
              <w:t>施工（包含搭</w:t>
            </w: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脚手架费用）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项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4300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67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19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挖沟填埋</w:t>
            </w:r>
          </w:p>
        </w:tc>
        <w:tc>
          <w:tcPr>
            <w:tcW w:w="4683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约1300米</w:t>
            </w:r>
            <w:r>
              <w:rPr>
                <w:rFonts w:hint="eastAsia" w:ascii="宋体" w:hAnsi="宋体" w:eastAsia="宋体" w:cs="宋体"/>
              </w:rPr>
              <w:t>挖沟填埋</w:t>
            </w:r>
            <w:r>
              <w:rPr>
                <w:rFonts w:hint="eastAsia" w:ascii="宋体" w:hAnsi="宋体" w:eastAsia="宋体" w:cs="宋体"/>
                <w:lang w:eastAsia="zh-CN"/>
              </w:rPr>
              <w:t>施工（恢复绿化）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项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16000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3" w:hRule="atLeast"/>
          <w:jc w:val="center"/>
        </w:trPr>
        <w:tc>
          <w:tcPr>
            <w:tcW w:w="9491" w:type="dxa"/>
            <w:gridSpan w:val="6"/>
            <w:shd w:val="clear" w:color="auto" w:fill="auto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说明：</w:t>
            </w:r>
          </w:p>
          <w:p>
            <w:pPr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zCs w:val="24"/>
              </w:rPr>
              <w:t>供应商的响应文件必须标明所投货物的</w:t>
            </w:r>
            <w:r>
              <w:rPr>
                <w:rFonts w:hint="eastAsia" w:ascii="宋体" w:hAnsi="宋体" w:eastAsia="宋体" w:cs="宋体"/>
                <w:szCs w:val="24"/>
                <w:highlight w:val="none"/>
              </w:rPr>
              <w:t>品牌与参数，保证原厂正品供货。</w:t>
            </w:r>
          </w:p>
          <w:p>
            <w:pPr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Cs w:val="24"/>
                <w:highlight w:val="none"/>
              </w:rPr>
              <w:t>2</w:t>
            </w:r>
            <w:r>
              <w:rPr>
                <w:rFonts w:hint="eastAsia" w:ascii="宋体" w:hAnsi="宋体" w:eastAsia="宋体" w:cs="宋体"/>
                <w:szCs w:val="24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zCs w:val="24"/>
                <w:highlight w:val="none"/>
              </w:rPr>
              <w:t>所有监控摄像机均须接入学校安防监控平台，供应商应考虑此项费用。</w:t>
            </w:r>
          </w:p>
          <w:p>
            <w:pPr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Cs w:val="24"/>
                <w:highlight w:val="none"/>
              </w:rPr>
              <w:t>3.保修期：项目维修完成后保质期为24个月。保修期从货物验收合格后算起。</w:t>
            </w:r>
          </w:p>
          <w:p>
            <w:pPr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Cs w:val="24"/>
                <w:highlight w:val="none"/>
              </w:rPr>
              <w:t>4.售后维保时限：接到维修请求后1小时内响应，2小时内到达现场，4小时内修复。不能及时修复的，需反馈校方并明确修复时间。</w:t>
            </w:r>
          </w:p>
          <w:p>
            <w:pPr>
              <w:spacing w:line="360" w:lineRule="auto"/>
              <w:ind w:firstLine="420" w:firstLineChars="200"/>
              <w:rPr>
                <w:rFonts w:hint="eastAsia" w:ascii="宋体" w:hAnsi="宋体" w:eastAsia="宋体" w:cs="宋体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Cs w:val="24"/>
                <w:highlight w:val="none"/>
              </w:rPr>
              <w:t>5</w:t>
            </w:r>
            <w:r>
              <w:rPr>
                <w:rFonts w:hint="eastAsia" w:ascii="宋体" w:hAnsi="宋体" w:eastAsia="宋体" w:cs="宋体"/>
                <w:szCs w:val="24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zCs w:val="24"/>
                <w:highlight w:val="none"/>
              </w:rPr>
              <w:t>上述维保服务类项目涉及到高空作业，供应商自行负责维保人员安全责任，并考虑相应费用。</w:t>
            </w:r>
          </w:p>
          <w:p>
            <w:pPr>
              <w:spacing w:line="360" w:lineRule="auto"/>
              <w:ind w:firstLine="422" w:firstLineChars="200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4"/>
                <w:highlight w:val="none"/>
                <w:lang w:val="en-US" w:eastAsia="zh-CN"/>
              </w:rPr>
              <w:t>本项目为交钥匙工程，上述数量实施过程中可能会发生增减，供应商应充分踏勘现场，实际发生时不得以数量不符或不了解现场为由要求增加任何费用。</w:t>
            </w:r>
          </w:p>
        </w:tc>
      </w:tr>
    </w:tbl>
    <w:p>
      <w:pPr>
        <w:spacing w:line="360" w:lineRule="auto"/>
        <w:rPr>
          <w:rFonts w:ascii="宋体" w:hAnsi="宋体" w:cs="宋体"/>
          <w:b/>
          <w:bCs/>
          <w:highlight w:val="none"/>
        </w:rPr>
      </w:pPr>
      <w:r>
        <w:rPr>
          <w:rFonts w:hint="eastAsia" w:ascii="宋体" w:hAnsi="宋体" w:cs="宋体"/>
          <w:b/>
          <w:bCs/>
          <w:highlight w:val="none"/>
        </w:rPr>
        <w:t>三、报价要求</w:t>
      </w:r>
    </w:p>
    <w:p>
      <w:pPr>
        <w:spacing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</w:rPr>
        <w:t>本项目采用总价包干，投标人的报价应包含满足本次项目需求的所有费用，包括但不限于</w:t>
      </w:r>
      <w:r>
        <w:rPr>
          <w:rFonts w:hint="eastAsia" w:ascii="宋体" w:hAnsi="宋体"/>
          <w:szCs w:val="21"/>
          <w:lang w:val="en-US" w:eastAsia="zh-CN"/>
        </w:rPr>
        <w:t>所需</w:t>
      </w:r>
      <w:r>
        <w:rPr>
          <w:rFonts w:hint="eastAsia" w:ascii="宋体" w:hAnsi="宋体" w:eastAsia="宋体" w:cs="Times New Roman"/>
          <w:color w:val="000000"/>
          <w:szCs w:val="21"/>
          <w:highlight w:val="none"/>
        </w:rPr>
        <w:t>产品费用、运费(含装卸力资）、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  <w:t>安装调试所需所有内外辅材、备品备件、税费、检验费、保险费、仓储费、印刷费、包装费、检测验收、售后服务、合同实施过程中不可预见的费用、为完成本项目所必须的其他辅助工作的相关费用</w:t>
      </w:r>
      <w:r>
        <w:rPr>
          <w:rFonts w:hint="eastAsia" w:ascii="宋体" w:hAnsi="宋体" w:eastAsia="宋体" w:cs="Times New Roman"/>
          <w:color w:val="auto"/>
          <w:szCs w:val="21"/>
          <w:highlight w:val="none"/>
          <w:lang w:val="zh-CN" w:eastAsia="zh-CN"/>
        </w:rPr>
        <w:t>等可能发生的一切相关费用</w:t>
      </w:r>
      <w:r>
        <w:rPr>
          <w:rFonts w:hint="eastAsia" w:ascii="宋体" w:hAnsi="宋体" w:cs="宋体"/>
          <w:szCs w:val="21"/>
        </w:rPr>
        <w:t>。响应报价</w:t>
      </w:r>
      <w:r>
        <w:rPr>
          <w:rFonts w:hint="eastAsia" w:ascii="宋体" w:hAnsi="宋体" w:cs="宋体"/>
        </w:rPr>
        <w:t>在委托期限内不予调整。</w:t>
      </w:r>
      <w:bookmarkStart w:id="3" w:name="_Toc8266"/>
    </w:p>
    <w:bookmarkEnd w:id="3"/>
    <w:p>
      <w:pPr>
        <w:spacing w:line="360" w:lineRule="auto"/>
        <w:rPr>
          <w:rFonts w:ascii="宋体" w:hAnsi="宋体" w:cs="宋体"/>
          <w:b/>
          <w:bCs/>
        </w:rPr>
      </w:pPr>
      <w:r>
        <w:rPr>
          <w:rFonts w:hint="eastAsia" w:ascii="宋体" w:hAnsi="宋体" w:cs="宋体"/>
          <w:b/>
          <w:bCs/>
        </w:rPr>
        <w:t>四、付款方式</w:t>
      </w:r>
    </w:p>
    <w:p>
      <w:pPr>
        <w:pStyle w:val="16"/>
        <w:spacing w:line="360" w:lineRule="auto"/>
        <w:ind w:firstLineChars="200"/>
        <w:rPr>
          <w:rFonts w:ascii="宋体" w:cs="宋体"/>
          <w:b/>
          <w:spacing w:val="-4"/>
          <w:kern w:val="0"/>
          <w:szCs w:val="21"/>
        </w:rPr>
      </w:pPr>
      <w:r>
        <w:rPr>
          <w:rFonts w:hint="eastAsia" w:ascii="宋体" w:hAnsi="宋体" w:cs="宋体"/>
        </w:rPr>
        <w:t>项目实施完成并经采购人验收合格后一次性付清。</w:t>
      </w:r>
      <w:bookmarkEnd w:id="2"/>
      <w:bookmarkStart w:id="4" w:name="_GoBack"/>
      <w:bookmarkEnd w:id="4"/>
    </w:p>
    <w:sectPr>
      <w:footerReference r:id="rId3" w:type="default"/>
      <w:pgSz w:w="11906" w:h="16838"/>
      <w:pgMar w:top="1440" w:right="1417" w:bottom="1440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HYDaHeiJ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5"/>
      <w:jc w:val="center"/>
      <w:rPr>
        <w:rFonts w:ascii="宋体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bullet"/>
      <w:pStyle w:val="330"/>
      <w:lvlText w:val="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decimal"/>
      <w:lvlText w:val="（%2）"/>
      <w:lvlJc w:val="left"/>
      <w:pPr>
        <w:tabs>
          <w:tab w:val="left" w:pos="1500"/>
        </w:tabs>
        <w:ind w:left="1500" w:hanging="1080"/>
      </w:pPr>
      <w:rPr>
        <w:rFonts w:hint="eastAsia" w:cs="Times New Roman"/>
      </w:rPr>
    </w:lvl>
    <w:lvl w:ilvl="2" w:tentative="0">
      <w:start w:val="1"/>
      <w:numFmt w:val="decimal"/>
      <w:lvlText w:val="（%3）"/>
      <w:lvlJc w:val="left"/>
      <w:pPr>
        <w:tabs>
          <w:tab w:val="left" w:pos="1560"/>
        </w:tabs>
        <w:ind w:left="1560" w:hanging="7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>
    <w:nsid w:val="00000002"/>
    <w:multiLevelType w:val="singleLevel"/>
    <w:tmpl w:val="00000002"/>
    <w:lvl w:ilvl="0" w:tentative="0">
      <w:start w:val="1"/>
      <w:numFmt w:val="bullet"/>
      <w:pStyle w:val="358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abstractNum w:abstractNumId="2">
    <w:nsid w:val="00000011"/>
    <w:multiLevelType w:val="multilevel"/>
    <w:tmpl w:val="00000011"/>
    <w:lvl w:ilvl="0" w:tentative="0">
      <w:start w:val="1"/>
      <w:numFmt w:val="decimal"/>
      <w:pStyle w:val="345"/>
      <w:lvlText w:val="(%1)"/>
      <w:lvlJc w:val="left"/>
      <w:pPr>
        <w:tabs>
          <w:tab w:val="left" w:pos="397"/>
        </w:tabs>
        <w:ind w:left="397" w:hanging="397"/>
      </w:pPr>
      <w:rPr>
        <w:rFonts w:hint="default" w:ascii="Arial" w:hAnsi="Arial" w:eastAsia="宋体" w:cs="Times New Roman"/>
        <w:b w:val="0"/>
        <w:i w:val="0"/>
        <w:color w:val="auto"/>
        <w:sz w:val="18"/>
        <w:szCs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pStyle w:val="373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3">
    <w:nsid w:val="24366283"/>
    <w:multiLevelType w:val="multilevel"/>
    <w:tmpl w:val="24366283"/>
    <w:lvl w:ilvl="0" w:tentative="0">
      <w:start w:val="1"/>
      <w:numFmt w:val="decimal"/>
      <w:pStyle w:val="350"/>
      <w:lvlText w:val="%1"/>
      <w:lvlJc w:val="left"/>
      <w:pPr>
        <w:tabs>
          <w:tab w:val="left" w:pos="567"/>
        </w:tabs>
        <w:ind w:left="567" w:hanging="567"/>
      </w:pPr>
      <w:rPr>
        <w:rFonts w:hint="eastAsia" w:cs="Times New Roman"/>
      </w:rPr>
    </w:lvl>
    <w:lvl w:ilvl="1" w:tentative="0">
      <w:start w:val="1"/>
      <w:numFmt w:val="decimal"/>
      <w:pStyle w:val="347"/>
      <w:lvlText w:val="%1.%2"/>
      <w:lvlJc w:val="left"/>
      <w:pPr>
        <w:tabs>
          <w:tab w:val="left" w:pos="1004"/>
        </w:tabs>
        <w:ind w:left="567" w:hanging="283"/>
      </w:pPr>
      <w:rPr>
        <w:rFonts w:hint="eastAsia" w:cs="Times New Roman"/>
      </w:rPr>
    </w:lvl>
    <w:lvl w:ilvl="2" w:tentative="0">
      <w:start w:val="1"/>
      <w:numFmt w:val="decimal"/>
      <w:pStyle w:val="346"/>
      <w:lvlText w:val="%1.%2.%3"/>
      <w:lvlJc w:val="left"/>
      <w:pPr>
        <w:tabs>
          <w:tab w:val="left" w:pos="1647"/>
        </w:tabs>
        <w:ind w:left="1134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3223"/>
        </w:tabs>
        <w:ind w:left="2851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3648"/>
        </w:tabs>
        <w:ind w:left="3418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4433"/>
        </w:tabs>
        <w:ind w:left="4127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4858"/>
        </w:tabs>
        <w:ind w:left="4694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643"/>
        </w:tabs>
        <w:ind w:left="5261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429"/>
        </w:tabs>
        <w:ind w:left="5969" w:hanging="1700"/>
      </w:pPr>
      <w:rPr>
        <w:rFonts w:hint="eastAsia" w:cs="Times New Roman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2YjZhZmYxNTI5ZWY4NjEwNWYxYzM2ZWRmMDBmMTEifQ=="/>
  </w:docVars>
  <w:rsids>
    <w:rsidRoot w:val="00172A27"/>
    <w:rsid w:val="00010694"/>
    <w:rsid w:val="0001613F"/>
    <w:rsid w:val="000235B5"/>
    <w:rsid w:val="0002413E"/>
    <w:rsid w:val="00024F9F"/>
    <w:rsid w:val="000370E3"/>
    <w:rsid w:val="000507E8"/>
    <w:rsid w:val="00054A66"/>
    <w:rsid w:val="00064474"/>
    <w:rsid w:val="00073044"/>
    <w:rsid w:val="0007476A"/>
    <w:rsid w:val="000814F9"/>
    <w:rsid w:val="00087987"/>
    <w:rsid w:val="00093C41"/>
    <w:rsid w:val="000A7D67"/>
    <w:rsid w:val="000B6F75"/>
    <w:rsid w:val="000C1ABF"/>
    <w:rsid w:val="000C2740"/>
    <w:rsid w:val="000D3ED7"/>
    <w:rsid w:val="001025CA"/>
    <w:rsid w:val="0011028C"/>
    <w:rsid w:val="001108AC"/>
    <w:rsid w:val="00116DDE"/>
    <w:rsid w:val="001238B8"/>
    <w:rsid w:val="00125483"/>
    <w:rsid w:val="00126CB2"/>
    <w:rsid w:val="0012783F"/>
    <w:rsid w:val="001347C2"/>
    <w:rsid w:val="001468C3"/>
    <w:rsid w:val="001509DE"/>
    <w:rsid w:val="00153D99"/>
    <w:rsid w:val="00157A32"/>
    <w:rsid w:val="00160F44"/>
    <w:rsid w:val="0016586D"/>
    <w:rsid w:val="00170037"/>
    <w:rsid w:val="00171D5E"/>
    <w:rsid w:val="00172A27"/>
    <w:rsid w:val="001875C5"/>
    <w:rsid w:val="001A2433"/>
    <w:rsid w:val="001B1EF8"/>
    <w:rsid w:val="001B3868"/>
    <w:rsid w:val="001B6DBE"/>
    <w:rsid w:val="001C2583"/>
    <w:rsid w:val="001D7738"/>
    <w:rsid w:val="001E606E"/>
    <w:rsid w:val="001F1418"/>
    <w:rsid w:val="00225FE3"/>
    <w:rsid w:val="00232BD2"/>
    <w:rsid w:val="00233F24"/>
    <w:rsid w:val="0024489D"/>
    <w:rsid w:val="0025055D"/>
    <w:rsid w:val="00252D15"/>
    <w:rsid w:val="00257B90"/>
    <w:rsid w:val="00261B95"/>
    <w:rsid w:val="002663B5"/>
    <w:rsid w:val="00294358"/>
    <w:rsid w:val="002978A1"/>
    <w:rsid w:val="00297A56"/>
    <w:rsid w:val="002D175B"/>
    <w:rsid w:val="002D2277"/>
    <w:rsid w:val="002D3407"/>
    <w:rsid w:val="002D42AE"/>
    <w:rsid w:val="002E771A"/>
    <w:rsid w:val="00304744"/>
    <w:rsid w:val="00305365"/>
    <w:rsid w:val="00311A8E"/>
    <w:rsid w:val="003220E6"/>
    <w:rsid w:val="00322B16"/>
    <w:rsid w:val="00331AEF"/>
    <w:rsid w:val="0033394A"/>
    <w:rsid w:val="00334C49"/>
    <w:rsid w:val="00340477"/>
    <w:rsid w:val="00342549"/>
    <w:rsid w:val="00342C36"/>
    <w:rsid w:val="00345160"/>
    <w:rsid w:val="00350D0E"/>
    <w:rsid w:val="00357345"/>
    <w:rsid w:val="00360A69"/>
    <w:rsid w:val="00362474"/>
    <w:rsid w:val="003761AE"/>
    <w:rsid w:val="00386932"/>
    <w:rsid w:val="003A3866"/>
    <w:rsid w:val="003A575B"/>
    <w:rsid w:val="003A5835"/>
    <w:rsid w:val="003B16EE"/>
    <w:rsid w:val="003C1917"/>
    <w:rsid w:val="003C194F"/>
    <w:rsid w:val="003C2743"/>
    <w:rsid w:val="003C4132"/>
    <w:rsid w:val="003C5DB5"/>
    <w:rsid w:val="003D04EA"/>
    <w:rsid w:val="003D26B4"/>
    <w:rsid w:val="003E0FD3"/>
    <w:rsid w:val="003E5657"/>
    <w:rsid w:val="003F5908"/>
    <w:rsid w:val="004004D2"/>
    <w:rsid w:val="004059EB"/>
    <w:rsid w:val="00406A40"/>
    <w:rsid w:val="00432F86"/>
    <w:rsid w:val="004430CB"/>
    <w:rsid w:val="004439D2"/>
    <w:rsid w:val="004474A8"/>
    <w:rsid w:val="004477BC"/>
    <w:rsid w:val="00450D0D"/>
    <w:rsid w:val="004531A3"/>
    <w:rsid w:val="00455B18"/>
    <w:rsid w:val="00463FDB"/>
    <w:rsid w:val="0047383D"/>
    <w:rsid w:val="00480FA5"/>
    <w:rsid w:val="00491D34"/>
    <w:rsid w:val="00492186"/>
    <w:rsid w:val="004957EB"/>
    <w:rsid w:val="004A6515"/>
    <w:rsid w:val="004B3E89"/>
    <w:rsid w:val="004D6BFF"/>
    <w:rsid w:val="004F32F5"/>
    <w:rsid w:val="00500BD1"/>
    <w:rsid w:val="00501CF9"/>
    <w:rsid w:val="00507C43"/>
    <w:rsid w:val="00521E3F"/>
    <w:rsid w:val="005238E3"/>
    <w:rsid w:val="00523A67"/>
    <w:rsid w:val="00532C96"/>
    <w:rsid w:val="00533795"/>
    <w:rsid w:val="00534873"/>
    <w:rsid w:val="00535EA4"/>
    <w:rsid w:val="00536448"/>
    <w:rsid w:val="005376EB"/>
    <w:rsid w:val="00540A2A"/>
    <w:rsid w:val="005436D0"/>
    <w:rsid w:val="0054600D"/>
    <w:rsid w:val="00551580"/>
    <w:rsid w:val="00554F65"/>
    <w:rsid w:val="00560BB4"/>
    <w:rsid w:val="005614A3"/>
    <w:rsid w:val="00562259"/>
    <w:rsid w:val="005640DD"/>
    <w:rsid w:val="00567DA2"/>
    <w:rsid w:val="0057098D"/>
    <w:rsid w:val="00570BA9"/>
    <w:rsid w:val="0058101F"/>
    <w:rsid w:val="00585656"/>
    <w:rsid w:val="00587AAA"/>
    <w:rsid w:val="00593381"/>
    <w:rsid w:val="00596137"/>
    <w:rsid w:val="005A2494"/>
    <w:rsid w:val="005A440D"/>
    <w:rsid w:val="005A5824"/>
    <w:rsid w:val="005A7B77"/>
    <w:rsid w:val="005B05C6"/>
    <w:rsid w:val="005B1EB0"/>
    <w:rsid w:val="005B5D0C"/>
    <w:rsid w:val="005C793D"/>
    <w:rsid w:val="005D4A9A"/>
    <w:rsid w:val="005D5C0E"/>
    <w:rsid w:val="005E3DB9"/>
    <w:rsid w:val="005F1476"/>
    <w:rsid w:val="005F2A9D"/>
    <w:rsid w:val="005F3B4B"/>
    <w:rsid w:val="00602580"/>
    <w:rsid w:val="00603E97"/>
    <w:rsid w:val="00624C59"/>
    <w:rsid w:val="00625F94"/>
    <w:rsid w:val="00625FAD"/>
    <w:rsid w:val="00627215"/>
    <w:rsid w:val="006310E5"/>
    <w:rsid w:val="00631E06"/>
    <w:rsid w:val="00644353"/>
    <w:rsid w:val="006443D9"/>
    <w:rsid w:val="00657902"/>
    <w:rsid w:val="00660162"/>
    <w:rsid w:val="00660ECC"/>
    <w:rsid w:val="00663B71"/>
    <w:rsid w:val="006729F3"/>
    <w:rsid w:val="006746AA"/>
    <w:rsid w:val="00693ACE"/>
    <w:rsid w:val="006A479F"/>
    <w:rsid w:val="006B1B74"/>
    <w:rsid w:val="006B3D08"/>
    <w:rsid w:val="006B43C0"/>
    <w:rsid w:val="006B46D0"/>
    <w:rsid w:val="006C09C6"/>
    <w:rsid w:val="006C6A6D"/>
    <w:rsid w:val="006D61A6"/>
    <w:rsid w:val="006E68C8"/>
    <w:rsid w:val="006F7843"/>
    <w:rsid w:val="006F7CB5"/>
    <w:rsid w:val="007218F9"/>
    <w:rsid w:val="00721FCA"/>
    <w:rsid w:val="007230C0"/>
    <w:rsid w:val="00723B64"/>
    <w:rsid w:val="00726AD2"/>
    <w:rsid w:val="0072738C"/>
    <w:rsid w:val="00730754"/>
    <w:rsid w:val="00730852"/>
    <w:rsid w:val="00741C13"/>
    <w:rsid w:val="007430F0"/>
    <w:rsid w:val="00752B3E"/>
    <w:rsid w:val="0075613D"/>
    <w:rsid w:val="00757D5F"/>
    <w:rsid w:val="007674B8"/>
    <w:rsid w:val="00797C5C"/>
    <w:rsid w:val="007A7777"/>
    <w:rsid w:val="007B3D3B"/>
    <w:rsid w:val="007B405E"/>
    <w:rsid w:val="007B515F"/>
    <w:rsid w:val="007C3B3D"/>
    <w:rsid w:val="007C5BCA"/>
    <w:rsid w:val="007D6550"/>
    <w:rsid w:val="007E2B7D"/>
    <w:rsid w:val="007E3CD9"/>
    <w:rsid w:val="007F04FE"/>
    <w:rsid w:val="00800808"/>
    <w:rsid w:val="00800EA5"/>
    <w:rsid w:val="00803137"/>
    <w:rsid w:val="00805BCB"/>
    <w:rsid w:val="00815A2C"/>
    <w:rsid w:val="00816DAC"/>
    <w:rsid w:val="00822903"/>
    <w:rsid w:val="0082435F"/>
    <w:rsid w:val="00826F6A"/>
    <w:rsid w:val="008432C7"/>
    <w:rsid w:val="00843B36"/>
    <w:rsid w:val="00845B49"/>
    <w:rsid w:val="00847D7D"/>
    <w:rsid w:val="00852759"/>
    <w:rsid w:val="00853220"/>
    <w:rsid w:val="008616E7"/>
    <w:rsid w:val="008650FD"/>
    <w:rsid w:val="00870FA7"/>
    <w:rsid w:val="0088378A"/>
    <w:rsid w:val="0089181C"/>
    <w:rsid w:val="008942BA"/>
    <w:rsid w:val="008A05DD"/>
    <w:rsid w:val="008A3516"/>
    <w:rsid w:val="008A4E65"/>
    <w:rsid w:val="008A6402"/>
    <w:rsid w:val="008B0930"/>
    <w:rsid w:val="008C1956"/>
    <w:rsid w:val="008D5EF4"/>
    <w:rsid w:val="008E54CF"/>
    <w:rsid w:val="008E5BB6"/>
    <w:rsid w:val="008F4221"/>
    <w:rsid w:val="00904018"/>
    <w:rsid w:val="00905F6B"/>
    <w:rsid w:val="00911C1E"/>
    <w:rsid w:val="00912972"/>
    <w:rsid w:val="00915FF4"/>
    <w:rsid w:val="00924828"/>
    <w:rsid w:val="00933B4D"/>
    <w:rsid w:val="00936F7B"/>
    <w:rsid w:val="0093793B"/>
    <w:rsid w:val="00955923"/>
    <w:rsid w:val="00967E98"/>
    <w:rsid w:val="009717B8"/>
    <w:rsid w:val="00975C53"/>
    <w:rsid w:val="00990227"/>
    <w:rsid w:val="009B1E93"/>
    <w:rsid w:val="009B4A53"/>
    <w:rsid w:val="009B55BA"/>
    <w:rsid w:val="009C0244"/>
    <w:rsid w:val="009C39A7"/>
    <w:rsid w:val="009C55E8"/>
    <w:rsid w:val="009C63C3"/>
    <w:rsid w:val="009C75B2"/>
    <w:rsid w:val="009D0384"/>
    <w:rsid w:val="009D5B1B"/>
    <w:rsid w:val="009E2EEF"/>
    <w:rsid w:val="009E7CE7"/>
    <w:rsid w:val="009F2D95"/>
    <w:rsid w:val="009F3EDF"/>
    <w:rsid w:val="009F7FE2"/>
    <w:rsid w:val="00A01BA5"/>
    <w:rsid w:val="00A043BD"/>
    <w:rsid w:val="00A05596"/>
    <w:rsid w:val="00A070F7"/>
    <w:rsid w:val="00A22C96"/>
    <w:rsid w:val="00A22DD7"/>
    <w:rsid w:val="00A237A5"/>
    <w:rsid w:val="00A31F68"/>
    <w:rsid w:val="00A33631"/>
    <w:rsid w:val="00A40E26"/>
    <w:rsid w:val="00A5624B"/>
    <w:rsid w:val="00A63F08"/>
    <w:rsid w:val="00A70A3D"/>
    <w:rsid w:val="00A75C26"/>
    <w:rsid w:val="00A8009F"/>
    <w:rsid w:val="00A828AE"/>
    <w:rsid w:val="00A86320"/>
    <w:rsid w:val="00AA4034"/>
    <w:rsid w:val="00AB0660"/>
    <w:rsid w:val="00AB4713"/>
    <w:rsid w:val="00AB5EDD"/>
    <w:rsid w:val="00AE5910"/>
    <w:rsid w:val="00AE7FB6"/>
    <w:rsid w:val="00B03542"/>
    <w:rsid w:val="00B058E8"/>
    <w:rsid w:val="00B07DD3"/>
    <w:rsid w:val="00B1159D"/>
    <w:rsid w:val="00B12DDB"/>
    <w:rsid w:val="00B20DA9"/>
    <w:rsid w:val="00B27A8E"/>
    <w:rsid w:val="00B30C14"/>
    <w:rsid w:val="00B425D7"/>
    <w:rsid w:val="00B45ABB"/>
    <w:rsid w:val="00B71E7C"/>
    <w:rsid w:val="00B74E46"/>
    <w:rsid w:val="00B85725"/>
    <w:rsid w:val="00B903F4"/>
    <w:rsid w:val="00B926BE"/>
    <w:rsid w:val="00B93271"/>
    <w:rsid w:val="00B93AE2"/>
    <w:rsid w:val="00B93CB1"/>
    <w:rsid w:val="00B96146"/>
    <w:rsid w:val="00B96409"/>
    <w:rsid w:val="00B96BED"/>
    <w:rsid w:val="00BA1D0B"/>
    <w:rsid w:val="00BA2710"/>
    <w:rsid w:val="00BA6247"/>
    <w:rsid w:val="00BA791D"/>
    <w:rsid w:val="00BC0B72"/>
    <w:rsid w:val="00BC54FF"/>
    <w:rsid w:val="00BD7EBA"/>
    <w:rsid w:val="00BE0AB0"/>
    <w:rsid w:val="00BE121B"/>
    <w:rsid w:val="00BE43CC"/>
    <w:rsid w:val="00C00A93"/>
    <w:rsid w:val="00C04F27"/>
    <w:rsid w:val="00C16558"/>
    <w:rsid w:val="00C17674"/>
    <w:rsid w:val="00C213A0"/>
    <w:rsid w:val="00C222C6"/>
    <w:rsid w:val="00C26F7E"/>
    <w:rsid w:val="00C315E0"/>
    <w:rsid w:val="00C34E1A"/>
    <w:rsid w:val="00C3720F"/>
    <w:rsid w:val="00C50391"/>
    <w:rsid w:val="00C52220"/>
    <w:rsid w:val="00C70C5B"/>
    <w:rsid w:val="00C80A64"/>
    <w:rsid w:val="00C82587"/>
    <w:rsid w:val="00CA13B2"/>
    <w:rsid w:val="00CA1E22"/>
    <w:rsid w:val="00CA5BBE"/>
    <w:rsid w:val="00CB0E83"/>
    <w:rsid w:val="00CB1DDE"/>
    <w:rsid w:val="00CB3ADB"/>
    <w:rsid w:val="00CB3CCA"/>
    <w:rsid w:val="00CB4690"/>
    <w:rsid w:val="00CC165F"/>
    <w:rsid w:val="00CC1A8B"/>
    <w:rsid w:val="00CC27E5"/>
    <w:rsid w:val="00CC3036"/>
    <w:rsid w:val="00CC6D72"/>
    <w:rsid w:val="00CD4C2C"/>
    <w:rsid w:val="00CE2ABB"/>
    <w:rsid w:val="00CF6FC1"/>
    <w:rsid w:val="00D00BE9"/>
    <w:rsid w:val="00D07D7D"/>
    <w:rsid w:val="00D248BB"/>
    <w:rsid w:val="00D25DBD"/>
    <w:rsid w:val="00D308B3"/>
    <w:rsid w:val="00D47E57"/>
    <w:rsid w:val="00D5782D"/>
    <w:rsid w:val="00D63918"/>
    <w:rsid w:val="00D64087"/>
    <w:rsid w:val="00D70B19"/>
    <w:rsid w:val="00D86182"/>
    <w:rsid w:val="00D93D70"/>
    <w:rsid w:val="00D94D5B"/>
    <w:rsid w:val="00D95AF3"/>
    <w:rsid w:val="00D97095"/>
    <w:rsid w:val="00DB376D"/>
    <w:rsid w:val="00DB380C"/>
    <w:rsid w:val="00DB4D62"/>
    <w:rsid w:val="00DB5FAC"/>
    <w:rsid w:val="00DB61C7"/>
    <w:rsid w:val="00DB7A4F"/>
    <w:rsid w:val="00DC5342"/>
    <w:rsid w:val="00DD336F"/>
    <w:rsid w:val="00DD419A"/>
    <w:rsid w:val="00DD49AC"/>
    <w:rsid w:val="00DE0E6A"/>
    <w:rsid w:val="00DF3FD2"/>
    <w:rsid w:val="00DF4E36"/>
    <w:rsid w:val="00DF7284"/>
    <w:rsid w:val="00E00E6E"/>
    <w:rsid w:val="00E10AEA"/>
    <w:rsid w:val="00E12D33"/>
    <w:rsid w:val="00E15E75"/>
    <w:rsid w:val="00E2639A"/>
    <w:rsid w:val="00E27F44"/>
    <w:rsid w:val="00E45139"/>
    <w:rsid w:val="00E476BB"/>
    <w:rsid w:val="00E51A63"/>
    <w:rsid w:val="00E60F28"/>
    <w:rsid w:val="00E65CF0"/>
    <w:rsid w:val="00E67015"/>
    <w:rsid w:val="00E723C7"/>
    <w:rsid w:val="00E7469E"/>
    <w:rsid w:val="00E768D2"/>
    <w:rsid w:val="00E776E4"/>
    <w:rsid w:val="00E81C4E"/>
    <w:rsid w:val="00E86C08"/>
    <w:rsid w:val="00E91570"/>
    <w:rsid w:val="00EA2046"/>
    <w:rsid w:val="00EA24FB"/>
    <w:rsid w:val="00EA50D0"/>
    <w:rsid w:val="00EB230D"/>
    <w:rsid w:val="00EB6CC4"/>
    <w:rsid w:val="00EC000B"/>
    <w:rsid w:val="00EC1E1E"/>
    <w:rsid w:val="00EC2DCD"/>
    <w:rsid w:val="00EC39B1"/>
    <w:rsid w:val="00EC4D04"/>
    <w:rsid w:val="00EC546F"/>
    <w:rsid w:val="00ED22A1"/>
    <w:rsid w:val="00EE37CA"/>
    <w:rsid w:val="00EE5BB5"/>
    <w:rsid w:val="00EF2567"/>
    <w:rsid w:val="00F00687"/>
    <w:rsid w:val="00F04AD7"/>
    <w:rsid w:val="00F15DA7"/>
    <w:rsid w:val="00F23563"/>
    <w:rsid w:val="00F350B4"/>
    <w:rsid w:val="00F4261A"/>
    <w:rsid w:val="00F46EA7"/>
    <w:rsid w:val="00F57DBE"/>
    <w:rsid w:val="00F629E7"/>
    <w:rsid w:val="00F7647B"/>
    <w:rsid w:val="00F9508F"/>
    <w:rsid w:val="00F96164"/>
    <w:rsid w:val="00FA728E"/>
    <w:rsid w:val="00FB57EE"/>
    <w:rsid w:val="00FB654E"/>
    <w:rsid w:val="00FC682E"/>
    <w:rsid w:val="00FD138A"/>
    <w:rsid w:val="00FE506C"/>
    <w:rsid w:val="00FF16AE"/>
    <w:rsid w:val="00FF22A3"/>
    <w:rsid w:val="00FF323D"/>
    <w:rsid w:val="01323CE1"/>
    <w:rsid w:val="01581876"/>
    <w:rsid w:val="015F532B"/>
    <w:rsid w:val="016F283F"/>
    <w:rsid w:val="018E5534"/>
    <w:rsid w:val="021F7085"/>
    <w:rsid w:val="02BD048B"/>
    <w:rsid w:val="02C41657"/>
    <w:rsid w:val="02FF6F52"/>
    <w:rsid w:val="034E3158"/>
    <w:rsid w:val="038606A9"/>
    <w:rsid w:val="03A652F5"/>
    <w:rsid w:val="03A80131"/>
    <w:rsid w:val="03FF6AB3"/>
    <w:rsid w:val="048F6CC6"/>
    <w:rsid w:val="058101E9"/>
    <w:rsid w:val="059D67B2"/>
    <w:rsid w:val="05DD4740"/>
    <w:rsid w:val="060906EF"/>
    <w:rsid w:val="06B833C2"/>
    <w:rsid w:val="06E822A1"/>
    <w:rsid w:val="07A50D69"/>
    <w:rsid w:val="07CB3DE5"/>
    <w:rsid w:val="07CD6512"/>
    <w:rsid w:val="07DB478B"/>
    <w:rsid w:val="081B6FF6"/>
    <w:rsid w:val="086135D3"/>
    <w:rsid w:val="08920C2C"/>
    <w:rsid w:val="08F340B3"/>
    <w:rsid w:val="0935436E"/>
    <w:rsid w:val="096308F5"/>
    <w:rsid w:val="099A3713"/>
    <w:rsid w:val="0A2132FA"/>
    <w:rsid w:val="0A693D18"/>
    <w:rsid w:val="0ABA3C0A"/>
    <w:rsid w:val="0AC34DE5"/>
    <w:rsid w:val="0AE41BA8"/>
    <w:rsid w:val="0AE42617"/>
    <w:rsid w:val="0AEE13E6"/>
    <w:rsid w:val="0BE82C4E"/>
    <w:rsid w:val="0C7E574A"/>
    <w:rsid w:val="0C8747C6"/>
    <w:rsid w:val="0C91376D"/>
    <w:rsid w:val="0CB211BE"/>
    <w:rsid w:val="0CCE2638"/>
    <w:rsid w:val="0CD362C5"/>
    <w:rsid w:val="0CD951BE"/>
    <w:rsid w:val="0CEE5097"/>
    <w:rsid w:val="0D70555E"/>
    <w:rsid w:val="0D7116ED"/>
    <w:rsid w:val="0D844B1B"/>
    <w:rsid w:val="0D86163D"/>
    <w:rsid w:val="0DA87B0F"/>
    <w:rsid w:val="0DF75062"/>
    <w:rsid w:val="0E296F7C"/>
    <w:rsid w:val="0E330A7E"/>
    <w:rsid w:val="0E9953A0"/>
    <w:rsid w:val="0EA337D3"/>
    <w:rsid w:val="0F452EA2"/>
    <w:rsid w:val="0F45599B"/>
    <w:rsid w:val="0F8B118C"/>
    <w:rsid w:val="0FD50659"/>
    <w:rsid w:val="108654B0"/>
    <w:rsid w:val="1091474E"/>
    <w:rsid w:val="113329E6"/>
    <w:rsid w:val="1183774F"/>
    <w:rsid w:val="119F3395"/>
    <w:rsid w:val="11BE742B"/>
    <w:rsid w:val="121246B9"/>
    <w:rsid w:val="121675E9"/>
    <w:rsid w:val="12330E40"/>
    <w:rsid w:val="12893D99"/>
    <w:rsid w:val="128C79CD"/>
    <w:rsid w:val="13415287"/>
    <w:rsid w:val="13523E4B"/>
    <w:rsid w:val="13A51DCF"/>
    <w:rsid w:val="13C62793"/>
    <w:rsid w:val="13EA134A"/>
    <w:rsid w:val="13F15336"/>
    <w:rsid w:val="14A81E98"/>
    <w:rsid w:val="14B506A0"/>
    <w:rsid w:val="14D055A8"/>
    <w:rsid w:val="14D21762"/>
    <w:rsid w:val="14D338CF"/>
    <w:rsid w:val="14FB46BE"/>
    <w:rsid w:val="15400323"/>
    <w:rsid w:val="15520B59"/>
    <w:rsid w:val="15561ECF"/>
    <w:rsid w:val="15C0699D"/>
    <w:rsid w:val="15D75342"/>
    <w:rsid w:val="15E24861"/>
    <w:rsid w:val="15E46F00"/>
    <w:rsid w:val="16236367"/>
    <w:rsid w:val="16322361"/>
    <w:rsid w:val="16DA633E"/>
    <w:rsid w:val="16E44C4B"/>
    <w:rsid w:val="16EC6A3A"/>
    <w:rsid w:val="16FC7537"/>
    <w:rsid w:val="171D6BD7"/>
    <w:rsid w:val="175D340E"/>
    <w:rsid w:val="17C074F9"/>
    <w:rsid w:val="18057602"/>
    <w:rsid w:val="18C354F3"/>
    <w:rsid w:val="18D87CED"/>
    <w:rsid w:val="19C1649E"/>
    <w:rsid w:val="19D75138"/>
    <w:rsid w:val="1A487FBB"/>
    <w:rsid w:val="1A571824"/>
    <w:rsid w:val="1ABD164A"/>
    <w:rsid w:val="1B022482"/>
    <w:rsid w:val="1B522ECD"/>
    <w:rsid w:val="1BC80A07"/>
    <w:rsid w:val="1BCC4BCC"/>
    <w:rsid w:val="1C5241EA"/>
    <w:rsid w:val="1C694E9D"/>
    <w:rsid w:val="1C7B2AD9"/>
    <w:rsid w:val="1DB02EC3"/>
    <w:rsid w:val="1DC70D98"/>
    <w:rsid w:val="1E701306"/>
    <w:rsid w:val="1F0876E3"/>
    <w:rsid w:val="1F363EA9"/>
    <w:rsid w:val="1F3D1A30"/>
    <w:rsid w:val="1F4F6C94"/>
    <w:rsid w:val="1F5D2A4B"/>
    <w:rsid w:val="1FE6512A"/>
    <w:rsid w:val="1FF32041"/>
    <w:rsid w:val="1FF73CD4"/>
    <w:rsid w:val="20980D1F"/>
    <w:rsid w:val="20D52888"/>
    <w:rsid w:val="2127683B"/>
    <w:rsid w:val="21B03969"/>
    <w:rsid w:val="21E806C8"/>
    <w:rsid w:val="21F04E7F"/>
    <w:rsid w:val="22815444"/>
    <w:rsid w:val="22991F1D"/>
    <w:rsid w:val="24D60934"/>
    <w:rsid w:val="257858B7"/>
    <w:rsid w:val="25A7735B"/>
    <w:rsid w:val="26453613"/>
    <w:rsid w:val="26B14472"/>
    <w:rsid w:val="26B91CE3"/>
    <w:rsid w:val="275E2E7D"/>
    <w:rsid w:val="27687332"/>
    <w:rsid w:val="27833F3A"/>
    <w:rsid w:val="27E444C8"/>
    <w:rsid w:val="288464AC"/>
    <w:rsid w:val="28B67043"/>
    <w:rsid w:val="28C84A7D"/>
    <w:rsid w:val="29542197"/>
    <w:rsid w:val="297828ED"/>
    <w:rsid w:val="297D349C"/>
    <w:rsid w:val="2A9C3DF6"/>
    <w:rsid w:val="2AD46E63"/>
    <w:rsid w:val="2B786325"/>
    <w:rsid w:val="2BDC3B15"/>
    <w:rsid w:val="2BE30E91"/>
    <w:rsid w:val="2C6470D6"/>
    <w:rsid w:val="2C6832C9"/>
    <w:rsid w:val="2CAD1E5A"/>
    <w:rsid w:val="2CB31908"/>
    <w:rsid w:val="2CFE7FF5"/>
    <w:rsid w:val="2D4F1E09"/>
    <w:rsid w:val="2D5E3310"/>
    <w:rsid w:val="2D5F74F3"/>
    <w:rsid w:val="2DF751F3"/>
    <w:rsid w:val="2E1343CF"/>
    <w:rsid w:val="2E434FB1"/>
    <w:rsid w:val="2E4C78E1"/>
    <w:rsid w:val="2E5D3276"/>
    <w:rsid w:val="2E7C116E"/>
    <w:rsid w:val="2ED75A9F"/>
    <w:rsid w:val="2F093061"/>
    <w:rsid w:val="2F4768D7"/>
    <w:rsid w:val="2F5842D0"/>
    <w:rsid w:val="2F854994"/>
    <w:rsid w:val="2F8E0B2C"/>
    <w:rsid w:val="2FFE4D66"/>
    <w:rsid w:val="30395C43"/>
    <w:rsid w:val="3052210D"/>
    <w:rsid w:val="31386D15"/>
    <w:rsid w:val="314B586D"/>
    <w:rsid w:val="31A435D3"/>
    <w:rsid w:val="31CE0296"/>
    <w:rsid w:val="31DA771B"/>
    <w:rsid w:val="32034DFD"/>
    <w:rsid w:val="32DA18D8"/>
    <w:rsid w:val="32F347CF"/>
    <w:rsid w:val="3348538E"/>
    <w:rsid w:val="33501496"/>
    <w:rsid w:val="338A536B"/>
    <w:rsid w:val="33AD6817"/>
    <w:rsid w:val="33D97124"/>
    <w:rsid w:val="342C6E1F"/>
    <w:rsid w:val="343C768E"/>
    <w:rsid w:val="344B386A"/>
    <w:rsid w:val="34CA66D1"/>
    <w:rsid w:val="34F62354"/>
    <w:rsid w:val="351B7162"/>
    <w:rsid w:val="355177F2"/>
    <w:rsid w:val="35BD418B"/>
    <w:rsid w:val="35F8221C"/>
    <w:rsid w:val="361150E2"/>
    <w:rsid w:val="3623074D"/>
    <w:rsid w:val="363B4A32"/>
    <w:rsid w:val="368A42C1"/>
    <w:rsid w:val="36B060E9"/>
    <w:rsid w:val="36F778E3"/>
    <w:rsid w:val="36F816A4"/>
    <w:rsid w:val="375743B3"/>
    <w:rsid w:val="37BA703F"/>
    <w:rsid w:val="38433B03"/>
    <w:rsid w:val="387B329C"/>
    <w:rsid w:val="38A84A72"/>
    <w:rsid w:val="390A63CE"/>
    <w:rsid w:val="399129D3"/>
    <w:rsid w:val="3A5C2DAD"/>
    <w:rsid w:val="3A8F302F"/>
    <w:rsid w:val="3A96653A"/>
    <w:rsid w:val="3B0671D3"/>
    <w:rsid w:val="3B36546F"/>
    <w:rsid w:val="3BD91C56"/>
    <w:rsid w:val="3C697204"/>
    <w:rsid w:val="3D31661F"/>
    <w:rsid w:val="3D5671AA"/>
    <w:rsid w:val="3D581DFE"/>
    <w:rsid w:val="3DCC2D48"/>
    <w:rsid w:val="3DEE2762"/>
    <w:rsid w:val="3DF31B27"/>
    <w:rsid w:val="3E1F09FD"/>
    <w:rsid w:val="3E895FE7"/>
    <w:rsid w:val="3E986179"/>
    <w:rsid w:val="3F320CCC"/>
    <w:rsid w:val="3F574CE6"/>
    <w:rsid w:val="3F9C63C4"/>
    <w:rsid w:val="40026C30"/>
    <w:rsid w:val="400934EE"/>
    <w:rsid w:val="40112677"/>
    <w:rsid w:val="40245436"/>
    <w:rsid w:val="40354679"/>
    <w:rsid w:val="408D0965"/>
    <w:rsid w:val="408E5DEE"/>
    <w:rsid w:val="40F92026"/>
    <w:rsid w:val="4119064E"/>
    <w:rsid w:val="42453127"/>
    <w:rsid w:val="43054382"/>
    <w:rsid w:val="43281711"/>
    <w:rsid w:val="435272F0"/>
    <w:rsid w:val="43D9356D"/>
    <w:rsid w:val="445B4643"/>
    <w:rsid w:val="44815E2F"/>
    <w:rsid w:val="449D7AE5"/>
    <w:rsid w:val="45F032F0"/>
    <w:rsid w:val="46250B1B"/>
    <w:rsid w:val="474A04B2"/>
    <w:rsid w:val="476C0215"/>
    <w:rsid w:val="47974AC9"/>
    <w:rsid w:val="48965ED0"/>
    <w:rsid w:val="48B96C1F"/>
    <w:rsid w:val="48BC29E8"/>
    <w:rsid w:val="48DB1370"/>
    <w:rsid w:val="4900126B"/>
    <w:rsid w:val="49680B13"/>
    <w:rsid w:val="49F6331F"/>
    <w:rsid w:val="49FC4BC1"/>
    <w:rsid w:val="4A3734B6"/>
    <w:rsid w:val="4B367F93"/>
    <w:rsid w:val="4BC32B39"/>
    <w:rsid w:val="4BF3128B"/>
    <w:rsid w:val="4C092E2F"/>
    <w:rsid w:val="4C686721"/>
    <w:rsid w:val="4C815910"/>
    <w:rsid w:val="4CF96E78"/>
    <w:rsid w:val="4D0710CA"/>
    <w:rsid w:val="4DBE123E"/>
    <w:rsid w:val="4DCD4C46"/>
    <w:rsid w:val="4E580585"/>
    <w:rsid w:val="4ED65279"/>
    <w:rsid w:val="4F023E5B"/>
    <w:rsid w:val="4FB53369"/>
    <w:rsid w:val="4FD56632"/>
    <w:rsid w:val="50416722"/>
    <w:rsid w:val="50D253CB"/>
    <w:rsid w:val="512B026F"/>
    <w:rsid w:val="51325702"/>
    <w:rsid w:val="514E3D4C"/>
    <w:rsid w:val="51516518"/>
    <w:rsid w:val="517204FB"/>
    <w:rsid w:val="51CC1E9A"/>
    <w:rsid w:val="52224F02"/>
    <w:rsid w:val="52B00390"/>
    <w:rsid w:val="52B256B5"/>
    <w:rsid w:val="52E424E9"/>
    <w:rsid w:val="5487688F"/>
    <w:rsid w:val="54895B16"/>
    <w:rsid w:val="5501533E"/>
    <w:rsid w:val="55562C6F"/>
    <w:rsid w:val="557F21C6"/>
    <w:rsid w:val="558F0776"/>
    <w:rsid w:val="55B55BE8"/>
    <w:rsid w:val="55DF0EB7"/>
    <w:rsid w:val="569357FD"/>
    <w:rsid w:val="56A95021"/>
    <w:rsid w:val="56D556ED"/>
    <w:rsid w:val="57385536"/>
    <w:rsid w:val="573C05AB"/>
    <w:rsid w:val="573D51E2"/>
    <w:rsid w:val="57793128"/>
    <w:rsid w:val="579F706F"/>
    <w:rsid w:val="57E75E01"/>
    <w:rsid w:val="58A53BAD"/>
    <w:rsid w:val="58AE5938"/>
    <w:rsid w:val="58F85DEC"/>
    <w:rsid w:val="58F8779E"/>
    <w:rsid w:val="591D2D5C"/>
    <w:rsid w:val="592E2B22"/>
    <w:rsid w:val="59300F2F"/>
    <w:rsid w:val="59D654F1"/>
    <w:rsid w:val="5A193AD7"/>
    <w:rsid w:val="5A6860A6"/>
    <w:rsid w:val="5B0163BD"/>
    <w:rsid w:val="5B8B661D"/>
    <w:rsid w:val="5BC7687F"/>
    <w:rsid w:val="5C2B361F"/>
    <w:rsid w:val="5C337CE3"/>
    <w:rsid w:val="5CAC586B"/>
    <w:rsid w:val="5CF61EB6"/>
    <w:rsid w:val="5D1B2636"/>
    <w:rsid w:val="5D5D4C11"/>
    <w:rsid w:val="5D610403"/>
    <w:rsid w:val="5D8A795A"/>
    <w:rsid w:val="5DDC5CDC"/>
    <w:rsid w:val="5E0A0A9B"/>
    <w:rsid w:val="5E834E25"/>
    <w:rsid w:val="5EA20000"/>
    <w:rsid w:val="5F3A715E"/>
    <w:rsid w:val="5F5C7171"/>
    <w:rsid w:val="5F744410"/>
    <w:rsid w:val="5FD2516D"/>
    <w:rsid w:val="60602A4A"/>
    <w:rsid w:val="614F7E1C"/>
    <w:rsid w:val="61692F63"/>
    <w:rsid w:val="61AD1E69"/>
    <w:rsid w:val="61F45CEA"/>
    <w:rsid w:val="623A6A78"/>
    <w:rsid w:val="628A03FC"/>
    <w:rsid w:val="62B2525D"/>
    <w:rsid w:val="62BB2364"/>
    <w:rsid w:val="62F34839"/>
    <w:rsid w:val="630A6E47"/>
    <w:rsid w:val="632149CC"/>
    <w:rsid w:val="63275C4B"/>
    <w:rsid w:val="63995636"/>
    <w:rsid w:val="64373E6D"/>
    <w:rsid w:val="64802B4D"/>
    <w:rsid w:val="64852C29"/>
    <w:rsid w:val="64A62BA0"/>
    <w:rsid w:val="64B7189D"/>
    <w:rsid w:val="651660B6"/>
    <w:rsid w:val="65605E11"/>
    <w:rsid w:val="657A5FB9"/>
    <w:rsid w:val="65B630FC"/>
    <w:rsid w:val="66164604"/>
    <w:rsid w:val="66AB4480"/>
    <w:rsid w:val="66B15F58"/>
    <w:rsid w:val="66FD73EF"/>
    <w:rsid w:val="67937849"/>
    <w:rsid w:val="67B657F0"/>
    <w:rsid w:val="67B83316"/>
    <w:rsid w:val="67E71B6D"/>
    <w:rsid w:val="680B6267"/>
    <w:rsid w:val="68490412"/>
    <w:rsid w:val="689F6284"/>
    <w:rsid w:val="68BB30BE"/>
    <w:rsid w:val="68E91D12"/>
    <w:rsid w:val="692E7D33"/>
    <w:rsid w:val="69453EAA"/>
    <w:rsid w:val="69D97DCF"/>
    <w:rsid w:val="69FA4C6A"/>
    <w:rsid w:val="6A1D4594"/>
    <w:rsid w:val="6A261A68"/>
    <w:rsid w:val="6A394901"/>
    <w:rsid w:val="6A464572"/>
    <w:rsid w:val="6A9C2A7B"/>
    <w:rsid w:val="6AC34183"/>
    <w:rsid w:val="6ACD1051"/>
    <w:rsid w:val="6AD20775"/>
    <w:rsid w:val="6AD53753"/>
    <w:rsid w:val="6B707604"/>
    <w:rsid w:val="6B995D42"/>
    <w:rsid w:val="6BC42699"/>
    <w:rsid w:val="6BCD1853"/>
    <w:rsid w:val="6BF95CAB"/>
    <w:rsid w:val="6C5E2E8A"/>
    <w:rsid w:val="6C753177"/>
    <w:rsid w:val="6C813984"/>
    <w:rsid w:val="6CDE5254"/>
    <w:rsid w:val="6CE4695B"/>
    <w:rsid w:val="6D1A412B"/>
    <w:rsid w:val="6D6D6796"/>
    <w:rsid w:val="6DCF760B"/>
    <w:rsid w:val="6E335108"/>
    <w:rsid w:val="6FBB10C2"/>
    <w:rsid w:val="6FE1066B"/>
    <w:rsid w:val="706202C3"/>
    <w:rsid w:val="70C37D67"/>
    <w:rsid w:val="712A44D7"/>
    <w:rsid w:val="719B7F30"/>
    <w:rsid w:val="72013802"/>
    <w:rsid w:val="726D147B"/>
    <w:rsid w:val="72861E85"/>
    <w:rsid w:val="735D7148"/>
    <w:rsid w:val="73A017A5"/>
    <w:rsid w:val="73D02CB8"/>
    <w:rsid w:val="74035BC7"/>
    <w:rsid w:val="741D486E"/>
    <w:rsid w:val="74290BD2"/>
    <w:rsid w:val="745B23EB"/>
    <w:rsid w:val="7476433D"/>
    <w:rsid w:val="74784559"/>
    <w:rsid w:val="74C26F1A"/>
    <w:rsid w:val="74DF70F6"/>
    <w:rsid w:val="754378DB"/>
    <w:rsid w:val="75584D75"/>
    <w:rsid w:val="756F3792"/>
    <w:rsid w:val="758F1B5A"/>
    <w:rsid w:val="75C16B30"/>
    <w:rsid w:val="75DC73F5"/>
    <w:rsid w:val="75DF7ADC"/>
    <w:rsid w:val="75E65B81"/>
    <w:rsid w:val="75FC2F67"/>
    <w:rsid w:val="7612302F"/>
    <w:rsid w:val="762102DE"/>
    <w:rsid w:val="76461375"/>
    <w:rsid w:val="767308C9"/>
    <w:rsid w:val="768C364E"/>
    <w:rsid w:val="76B30805"/>
    <w:rsid w:val="77102C6B"/>
    <w:rsid w:val="771D14FF"/>
    <w:rsid w:val="77694B2F"/>
    <w:rsid w:val="78A72A5B"/>
    <w:rsid w:val="797C54CF"/>
    <w:rsid w:val="79A169F9"/>
    <w:rsid w:val="79BB7454"/>
    <w:rsid w:val="7A0B5527"/>
    <w:rsid w:val="7A262361"/>
    <w:rsid w:val="7A2825F7"/>
    <w:rsid w:val="7AFD4FEE"/>
    <w:rsid w:val="7AFF0FF2"/>
    <w:rsid w:val="7B007056"/>
    <w:rsid w:val="7B3F5D79"/>
    <w:rsid w:val="7B6167B8"/>
    <w:rsid w:val="7B6A76E5"/>
    <w:rsid w:val="7BC640CD"/>
    <w:rsid w:val="7BCB1412"/>
    <w:rsid w:val="7BD07303"/>
    <w:rsid w:val="7C3A6597"/>
    <w:rsid w:val="7C5F1B5A"/>
    <w:rsid w:val="7D180403"/>
    <w:rsid w:val="7D660673"/>
    <w:rsid w:val="7DC847DA"/>
    <w:rsid w:val="7E3F1C43"/>
    <w:rsid w:val="7E980C92"/>
    <w:rsid w:val="7EA87DD3"/>
    <w:rsid w:val="7EFD423B"/>
    <w:rsid w:val="7F3C390A"/>
    <w:rsid w:val="7F604567"/>
    <w:rsid w:val="7F7B6CAB"/>
    <w:rsid w:val="7FBC1347"/>
    <w:rsid w:val="7FDF7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5E0C45-6436-490B-AD1E-DCA8270A04D7}">
  <ds:schemaRefs/>
</ds:datastoreItem>
</file>